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before="280" w:line="240" w:lineRule="auto"/>
        <w:rPr>
          <w:rFonts w:ascii="Times New Roman" w:cs="Times New Roman" w:eastAsia="Times New Roman" w:hAnsi="Times New Roman"/>
          <w:b w:val="1"/>
          <w:color w:val="000000"/>
        </w:rPr>
      </w:pPr>
      <w:bookmarkStart w:colFirst="0" w:colLast="0" w:name="_7ekiwlhitx4" w:id="0"/>
      <w:bookmarkEnd w:id="0"/>
      <w:r w:rsidDel="00000000" w:rsidR="00000000" w:rsidRPr="00000000">
        <w:rPr>
          <w:rFonts w:ascii="Times New Roman" w:cs="Times New Roman" w:eastAsia="Times New Roman" w:hAnsi="Times New Roman"/>
          <w:b w:val="1"/>
          <w:color w:val="000000"/>
          <w:rtl w:val="0"/>
        </w:rPr>
        <w:t xml:space="preserve">Trolling, Cyberstalking, Body-shaming, Slut-shaming - An exploratory survey on Online abuses </w:t>
      </w:r>
    </w:p>
    <w:p w:rsidR="00000000" w:rsidDel="00000000" w:rsidP="00000000" w:rsidRDefault="00000000" w:rsidRPr="00000000" w14:paraId="00000002">
      <w:pPr>
        <w:pStyle w:val="Heading3"/>
        <w:spacing w:before="280" w:line="240" w:lineRule="auto"/>
        <w:rPr>
          <w:rFonts w:ascii="Times New Roman" w:cs="Times New Roman" w:eastAsia="Times New Roman" w:hAnsi="Times New Roman"/>
          <w:b w:val="1"/>
          <w:color w:val="000000"/>
        </w:rPr>
      </w:pPr>
      <w:bookmarkStart w:colFirst="0" w:colLast="0" w:name="_kkmgmkzx4fn" w:id="1"/>
      <w:bookmarkEnd w:id="1"/>
      <w:r w:rsidDel="00000000" w:rsidR="00000000" w:rsidRPr="00000000">
        <w:rPr>
          <w:rFonts w:ascii="Times New Roman" w:cs="Times New Roman" w:eastAsia="Times New Roman" w:hAnsi="Times New Roman"/>
          <w:color w:val="000000"/>
          <w:rtl w:val="0"/>
        </w:rPr>
        <w:t xml:space="preserve">Xinrong (Joy) Gu, Qinxuan (Jennifer) Chen, Qian (Melody) Zhang</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pStyle w:val="Heading3"/>
        <w:spacing w:before="280" w:line="240" w:lineRule="auto"/>
        <w:rPr>
          <w:rFonts w:ascii="Times New Roman" w:cs="Times New Roman" w:eastAsia="Times New Roman" w:hAnsi="Times New Roman"/>
          <w:sz w:val="24"/>
          <w:szCs w:val="24"/>
        </w:rPr>
      </w:pPr>
      <w:bookmarkStart w:colFirst="0" w:colLast="0" w:name="_zat4qciwkhxo" w:id="2"/>
      <w:bookmarkEnd w:id="2"/>
      <w:r w:rsidDel="00000000" w:rsidR="00000000" w:rsidRPr="00000000">
        <w:rPr>
          <w:rFonts w:ascii="Times New Roman" w:cs="Times New Roman" w:eastAsia="Times New Roman" w:hAnsi="Times New Roman"/>
          <w:b w:val="1"/>
          <w:color w:val="000000"/>
          <w:rtl w:val="0"/>
        </w:rPr>
        <w:t xml:space="preserve">Introduction</w:t>
      </w:r>
      <w:r w:rsidDel="00000000" w:rsidR="00000000" w:rsidRPr="00000000">
        <w:rPr>
          <w:rtl w:val="0"/>
        </w:rPr>
      </w:r>
    </w:p>
    <w:p w:rsidR="00000000" w:rsidDel="00000000" w:rsidP="00000000" w:rsidRDefault="00000000" w:rsidRPr="00000000" w14:paraId="00000005">
      <w:pPr>
        <w:pStyle w:val="Heading3"/>
        <w:spacing w:before="280" w:line="240" w:lineRule="auto"/>
        <w:rPr>
          <w:rFonts w:ascii="Times New Roman" w:cs="Times New Roman" w:eastAsia="Times New Roman" w:hAnsi="Times New Roman"/>
          <w:color w:val="0e101a"/>
          <w:sz w:val="24"/>
          <w:szCs w:val="24"/>
        </w:rPr>
      </w:pPr>
      <w:bookmarkStart w:colFirst="0" w:colLast="0" w:name="_eopspbq82fcs" w:id="3"/>
      <w:bookmarkEnd w:id="3"/>
      <w:r w:rsidDel="00000000" w:rsidR="00000000" w:rsidRPr="00000000">
        <w:rPr>
          <w:rFonts w:ascii="Times New Roman" w:cs="Times New Roman" w:eastAsia="Times New Roman" w:hAnsi="Times New Roman"/>
          <w:color w:val="0e101a"/>
          <w:sz w:val="24"/>
          <w:szCs w:val="24"/>
          <w:rtl w:val="0"/>
        </w:rPr>
        <w:t xml:space="preserve">Media use has changed dramatically in recent years, especially toward online and social media (Rieger &amp; Klimmt, 2019). Over the past decade, the number of people worldwide adopting and integrating social media into their daily lives has grown exponentially (Chan et al., 2021). The services of social media platforms allow users not only to view messages initiated by others but also to produce and disseminate content by themselves, enabling individuals to instantly share their stories and feelings (Choi &amp; Toma, 2014). Social media platforms are increasingly important in studying online communication and self-expression, and at the same time, users can turn to a wide variety of contacts through social media for social support needs (Vitak &amp; Ellison, 2012; Jaidka, 2022).</w:t>
      </w:r>
    </w:p>
    <w:p w:rsidR="00000000" w:rsidDel="00000000" w:rsidP="00000000" w:rsidRDefault="00000000" w:rsidRPr="00000000" w14:paraId="00000006">
      <w:pPr>
        <w:pStyle w:val="Heading3"/>
        <w:spacing w:before="280" w:line="240" w:lineRule="auto"/>
        <w:rPr>
          <w:rFonts w:ascii="Times New Roman" w:cs="Times New Roman" w:eastAsia="Times New Roman" w:hAnsi="Times New Roman"/>
          <w:color w:val="0e101a"/>
          <w:sz w:val="24"/>
          <w:szCs w:val="24"/>
        </w:rPr>
      </w:pPr>
      <w:bookmarkStart w:colFirst="0" w:colLast="0" w:name="_nuffxiftv1ss" w:id="4"/>
      <w:bookmarkEnd w:id="4"/>
      <w:r w:rsidDel="00000000" w:rsidR="00000000" w:rsidRPr="00000000">
        <w:rPr>
          <w:rFonts w:ascii="Times New Roman" w:cs="Times New Roman" w:eastAsia="Times New Roman" w:hAnsi="Times New Roman"/>
          <w:color w:val="0e101a"/>
          <w:sz w:val="24"/>
          <w:szCs w:val="24"/>
          <w:rtl w:val="0"/>
        </w:rPr>
        <w:t xml:space="preserve">Chinese social media platforms such as Sina Weibo, Wechat and Douyin have become more and more popular, attracting a lot of loyal users in and outside of China. The development of social media in China may be influenced by the Chinese social environment including cultural and other factors, and different social media platforms are used to meet different specific needs for users. For instance, Sina Weibo is a prominent Chinese micro-blogging platform often referred to as "China's Twitter", which serves as a vital source of entertainment, news, and communication in China by sharing short messages, images, and videos while fostering online communities; Zhihu is a platform originally built for knowledge contribution, which encourages users to publish user-generated questions and answers in depth and can provide users with reliable and professional information on a specific area or topic (Li &amp; Zheng, 2020). Red (Xiaohongshu) is an integrated shopping and community social media platform in China, which allows users to post, explore and share their life experiences and product reviews, most frequently related to beauty and travel (Tang, 2022).</w:t>
      </w:r>
    </w:p>
    <w:p w:rsidR="00000000" w:rsidDel="00000000" w:rsidP="00000000" w:rsidRDefault="00000000" w:rsidRPr="00000000" w14:paraId="00000007">
      <w:pPr>
        <w:spacing w:after="240"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While much of the communication on social media is positive and designed to entertain users, the growing popularity of social media has also brought a dark side to communication (Schlüter et al., 2021). The rapid development of social media platforms enables people to communicate among different regions and cultures, while the anonymity of the network also weakens the moral bond of online users, which leads to massive cyber abuses (Zhang, 2019). In addition to "likes" and positive feedback, negative comments and offensive behaviors overshadow the online world of social media. Cyber abuse occurs through the network and other forms of modern technology, which encompasses a wide range of aggressive online activities(Mishna et al., 2009). This can be defined as repeated, premeditated acts of electronic aggression by a group or individual over a while against victims who cannot easily defend themselves (Smith, 2008). Online abuse can pose a myriad of problems, including causing victims to suffer emotional, psychological, and even physical harm, creating a sense of fear and exclusion in their communities, eroding trust in hosting platforms, poisoning public discourse, and motivating other forms of extremism and hateful behavior through a cycle of "cumulative extremism” (Eatwell, 2006; Hinduja &amp; Patchin, 2007).</w:t>
      </w:r>
    </w:p>
    <w:p w:rsidR="00000000" w:rsidDel="00000000" w:rsidP="00000000" w:rsidRDefault="00000000" w:rsidRPr="00000000" w14:paraId="00000008">
      <w:pPr>
        <w:spacing w:after="240"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Serious situations of Chinese cyber abuse happened on China’s social media platforms, which has become a growing concern in recent years. Some malignant events constantly occurred in China, such as the girl with pink hair dying of depression caused by online abuse, the suicide of an Internet celebrity after being overwhelmed by anti-fans, and so on. China has begun to take this phenomenon seriously and is mulling new regulations to address cyber abuse and bullying content, which puts forward related management measures and asks for timely steps to deal with it. In June 2023, the Supreme People's Court and the Supreme People's Procuratorate, along with the Ministry of Public Security gathered public opinions on a draft guideline against cyber abuse in China. The Cyberspace Administration of China, known as the country's top Internet regulator, has launched several campaigns calling on websites and online platforms work together to focus on centralized internet rectification and establish a long-term mechanism to combat cyber abuse. It is a long and arduous task to control the cyber abuse phenomenon, which requires the joint efforts of all sides of society.</w:t>
      </w:r>
    </w:p>
    <w:p w:rsidR="00000000" w:rsidDel="00000000" w:rsidP="00000000" w:rsidRDefault="00000000" w:rsidRPr="00000000" w14:paraId="00000009">
      <w:pPr>
        <w:spacing w:after="240" w:before="240" w:lineRule="auto"/>
        <w:rPr>
          <w:rFonts w:ascii="Times New Roman" w:cs="Times New Roman" w:eastAsia="Times New Roman" w:hAnsi="Times New Roman"/>
          <w:color w:val="0e101a"/>
          <w:sz w:val="24"/>
          <w:szCs w:val="24"/>
        </w:rPr>
      </w:pPr>
      <w:r w:rsidDel="00000000" w:rsidR="00000000" w:rsidRPr="00000000">
        <w:rPr>
          <w:rFonts w:ascii="Gungsuh" w:cs="Gungsuh" w:eastAsia="Gungsuh" w:hAnsi="Gungsuh"/>
          <w:color w:val="0e101a"/>
          <w:sz w:val="24"/>
          <w:szCs w:val="24"/>
          <w:rtl w:val="0"/>
        </w:rPr>
        <w:t xml:space="preserve">Considering the specific cyber environment of China, this study mainly focuses on the cyber abuse phenomenon of trolling, cyberstalking, body shaming, and slut shaming on social media. Trolling is the practice of groups or individuals posting offensive messages and acting deceitfully, destructively, or contemptuously in the social environment of the Internet without apparent intention (Buckels et al., 2014; Lumsden &amp; Morgan, 2017). Cyberstalking is the use of the Internet to target victims and ranges from persistent unwanted contact to threats of violence and can escalate into attempts to control an individual’s behavior, which uses emails, text messaging, and social network internet sites to pursue, monitor, stalk, harass or threaten another in an unsolicited fashion (Philips &amp; Morrissey, 2004; Mishna, 2009; Belknap, 2011). Body shaming is an action in which a person expresses unsolicited, mostly negative appearance-related commentary on the target’s body, which is an umbrella term for more specific phenomena like fat-, weight-, or skinny-shaming (Schlüter et al., 2021). Slut-shaming refers to condemning a person's behavior has acted outside the bounds of decency or morality. The victim's behavior may be entirely sexual in nature, such as criticizing their promiscuity; it may only have sexual innuendo, such as criticizing a person for being too provocatively dressed, and women are the predominant targets (Gong &amp; Hoffman, 2012; Poole, 2013; Tanenbaum, 2015）</w:t>
      </w:r>
    </w:p>
    <w:p w:rsidR="00000000" w:rsidDel="00000000" w:rsidP="00000000" w:rsidRDefault="00000000" w:rsidRPr="00000000" w14:paraId="0000000A">
      <w:pPr>
        <w:spacing w:after="240"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Cyber abuse can cause very serious consequences, and the harm is real and widespread online and offline. It can not only pollute cyberspace but also inflict heavy mental pressure and psychological trauma on many. Understanding the prevalence of cyber abuse is significant for addressing more complex and nuanced issues, such as what are the reasons and main forms, when it certifies, which network platform has nourished its development, what its impact on victims and society is, and how we can challenge it. Our study mainly focuses on trolling, cyberstalking, body shaming, and slut shaming on Chinese social media. The overall goal is to explore people's experiences of online abuse and to understand the emotional or behavioral impact of these four types on victims. While attempting to have a deeper understanding of the phenomenon and learn more about Chinese national online conditions, we also hope to provide a potentially useful perspective for network environment governance based on the findings of China’s social media.</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Style w:val="Heading3"/>
        <w:spacing w:before="280" w:line="276" w:lineRule="auto"/>
        <w:rPr>
          <w:rFonts w:ascii="Times New Roman" w:cs="Times New Roman" w:eastAsia="Times New Roman" w:hAnsi="Times New Roman"/>
          <w:color w:val="1c1d1e"/>
          <w:sz w:val="24"/>
          <w:szCs w:val="24"/>
          <w:highlight w:val="white"/>
        </w:rPr>
      </w:pPr>
      <w:bookmarkStart w:colFirst="0" w:colLast="0" w:name="_myzgiqu9gvy3" w:id="5"/>
      <w:bookmarkEnd w:id="5"/>
      <w:r w:rsidDel="00000000" w:rsidR="00000000" w:rsidRPr="00000000">
        <w:rPr>
          <w:rFonts w:ascii="Times New Roman" w:cs="Times New Roman" w:eastAsia="Times New Roman" w:hAnsi="Times New Roman"/>
          <w:b w:val="1"/>
          <w:color w:val="000000"/>
          <w:sz w:val="24"/>
          <w:szCs w:val="24"/>
          <w:rtl w:val="0"/>
        </w:rPr>
        <w:t xml:space="preserve">Literature Review</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color w:val="1c1d1e"/>
          <w:sz w:val="24"/>
          <w:szCs w:val="24"/>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Many studies have turned out that online abuses were widely-spread and harmful that people from different age groups as well as different sexual orientations suffered from online activities of various kinds.</w:t>
      </w:r>
      <w:r w:rsidDel="00000000" w:rsidR="00000000" w:rsidRPr="00000000">
        <w:rPr>
          <w:rFonts w:ascii="Times New Roman" w:cs="Times New Roman" w:eastAsia="Times New Roman" w:hAnsi="Times New Roman"/>
          <w:color w:val="0e101a"/>
          <w:sz w:val="24"/>
          <w:szCs w:val="24"/>
          <w:rtl w:val="0"/>
        </w:rPr>
        <w:t xml:space="preserve"> A research conducted in Australia</w:t>
      </w:r>
      <w:r w:rsidDel="00000000" w:rsidR="00000000" w:rsidRPr="00000000">
        <w:rPr>
          <w:rFonts w:ascii="Times New Roman" w:cs="Times New Roman" w:eastAsia="Times New Roman" w:hAnsi="Times New Roman"/>
          <w:color w:val="0e101a"/>
          <w:sz w:val="24"/>
          <w:szCs w:val="24"/>
          <w:rtl w:val="0"/>
        </w:rPr>
        <w:t xml:space="preserve"> investigated that online abuse had been a serious problem for both women and men of different ages(Lee, 2022). And particularly,</w:t>
      </w:r>
      <w:r w:rsidDel="00000000" w:rsidR="00000000" w:rsidRPr="00000000">
        <w:rPr>
          <w:rFonts w:ascii="Times New Roman" w:cs="Times New Roman" w:eastAsia="Times New Roman" w:hAnsi="Times New Roman"/>
          <w:color w:val="0e101a"/>
          <w:sz w:val="24"/>
          <w:szCs w:val="24"/>
          <w:rtl w:val="0"/>
        </w:rPr>
        <w:t xml:space="preserve"> some studies </w:t>
      </w:r>
      <w:r w:rsidDel="00000000" w:rsidR="00000000" w:rsidRPr="00000000">
        <w:rPr>
          <w:rFonts w:ascii="Times New Roman" w:cs="Times New Roman" w:eastAsia="Times New Roman" w:hAnsi="Times New Roman"/>
          <w:color w:val="0e101a"/>
          <w:sz w:val="24"/>
          <w:szCs w:val="24"/>
          <w:rtl w:val="0"/>
        </w:rPr>
        <w:t xml:space="preserve">focused on the trend of online abuse grown among specific age groups including teenagers, young adults and older adults and emphasized a lot on its severe impact brought back to people. One study claimed that online abuse had intensively affected college students’ daily routines(Megan &amp; Judy, 2012). Another study demonstrating relatively similar concern from teenagers’ perspectives reported that there were a growing number of online abuse actions towards teenagers which caused harmful effects on them(Sengupta et al., 2010).</w:t>
      </w:r>
    </w:p>
    <w:p w:rsidR="00000000" w:rsidDel="00000000" w:rsidP="00000000" w:rsidRDefault="00000000" w:rsidRPr="00000000" w14:paraId="0000000F">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There have been many studies done on populations across the world, such as the USA, Australia, and Germany. One article</w:t>
      </w:r>
      <w:r w:rsidDel="00000000" w:rsidR="00000000" w:rsidRPr="00000000">
        <w:rPr>
          <w:rFonts w:ascii="Times New Roman" w:cs="Times New Roman" w:eastAsia="Times New Roman" w:hAnsi="Times New Roman"/>
          <w:b w:val="1"/>
          <w:i w:val="1"/>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claimed that the phenomena of online abuse had been a predominant problem across Australia(Lee, 2022). And one study focusing on the women's perspectives stated that about 73.4% of women bloggers in Germany, Switzerland, the UK, and the USA had experienced negative cyber actions and comments during that time(Eckert, 2017). However, little research and study were done on Chinese people’s related patterns of online abuse.</w:t>
      </w:r>
    </w:p>
    <w:p w:rsidR="00000000" w:rsidDel="00000000" w:rsidP="00000000" w:rsidRDefault="00000000" w:rsidRPr="00000000" w14:paraId="00000011">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Many studies took deep vision into different categories of online abuse separately, such as trolling, body shaming and slut shaming. Particularly, some of the articles about trolling had brought great conceptual clarity on this term, such as the book</w:t>
      </w:r>
      <w:r w:rsidDel="00000000" w:rsidR="00000000" w:rsidRPr="00000000">
        <w:rPr>
          <w:rFonts w:ascii="Times New Roman" w:cs="Times New Roman" w:eastAsia="Times New Roman" w:hAnsi="Times New Roman"/>
          <w:b w:val="1"/>
          <w:i w:val="1"/>
          <w:color w:val="0e101a"/>
          <w:sz w:val="24"/>
          <w:szCs w:val="24"/>
          <w:rtl w:val="0"/>
        </w:rPr>
        <w:t xml:space="preserve"> Online Trolling and its Perpetrators: Under the Cyberbridge</w:t>
      </w:r>
      <w:r w:rsidDel="00000000" w:rsidR="00000000" w:rsidRPr="00000000">
        <w:rPr>
          <w:rFonts w:ascii="Times New Roman" w:cs="Times New Roman" w:eastAsia="Times New Roman" w:hAnsi="Times New Roman"/>
          <w:color w:val="0e101a"/>
          <w:sz w:val="24"/>
          <w:szCs w:val="24"/>
          <w:rtl w:val="0"/>
        </w:rPr>
        <w:t xml:space="preserve"> (Rodwell, 2019). According to this research, t</w:t>
      </w:r>
      <w:r w:rsidDel="00000000" w:rsidR="00000000" w:rsidRPr="00000000">
        <w:rPr>
          <w:rFonts w:ascii="Times New Roman" w:cs="Times New Roman" w:eastAsia="Times New Roman" w:hAnsi="Times New Roman"/>
          <w:color w:val="0e101a"/>
          <w:sz w:val="24"/>
          <w:szCs w:val="24"/>
          <w:rtl w:val="0"/>
        </w:rPr>
        <w:t xml:space="preserve">rolling can be identified as 4 behavioral types</w:t>
      </w:r>
      <w:r w:rsidDel="00000000" w:rsidR="00000000" w:rsidRPr="00000000">
        <w:rPr>
          <w:rFonts w:ascii="Times New Roman" w:cs="Times New Roman" w:eastAsia="Times New Roman" w:hAnsi="Times New Roman"/>
          <w:color w:val="0e101a"/>
          <w:sz w:val="24"/>
          <w:szCs w:val="24"/>
          <w:rtl w:val="0"/>
        </w:rPr>
        <w:t xml:space="preserve"> – serious trolling (not funny and ideologically motivated), humorous trolling, serious non-trolling behaviors, and humorous non-trolling. </w:t>
      </w:r>
    </w:p>
    <w:p w:rsidR="00000000" w:rsidDel="00000000" w:rsidP="00000000" w:rsidRDefault="00000000" w:rsidRPr="00000000" w14:paraId="00000013">
      <w:pPr>
        <w:rPr>
          <w:rFonts w:ascii="Times New Roman" w:cs="Times New Roman" w:eastAsia="Times New Roman" w:hAnsi="Times New Roman"/>
          <w:color w:val="0e101a"/>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Among the studies focusing on the categories of online abuse, trolling was the action mentioned most frequently. trolling was becoming increasingly prevalent and visible in online communities. Nevertheless, there have been no studies that combined all kinds of online abuse actions together and studied the relationship among them such as trolling, cyberstalking, body-shaming, and slut-shaming. This research aims to replenish a better understanding of the relationship between different types of online abuse actions.</w:t>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pStyle w:val="Heading3"/>
        <w:spacing w:before="280" w:line="276" w:lineRule="auto"/>
        <w:rPr>
          <w:rFonts w:ascii="Times New Roman" w:cs="Times New Roman" w:eastAsia="Times New Roman" w:hAnsi="Times New Roman"/>
          <w:b w:val="1"/>
          <w:color w:val="000000"/>
          <w:sz w:val="24"/>
          <w:szCs w:val="24"/>
        </w:rPr>
      </w:pPr>
      <w:bookmarkStart w:colFirst="0" w:colLast="0" w:name="_2aec1at2ac9a" w:id="6"/>
      <w:bookmarkEnd w:id="6"/>
      <w:r w:rsidDel="00000000" w:rsidR="00000000" w:rsidRPr="00000000">
        <w:rPr>
          <w:rFonts w:ascii="Times New Roman" w:cs="Times New Roman" w:eastAsia="Times New Roman" w:hAnsi="Times New Roman"/>
          <w:b w:val="1"/>
          <w:color w:val="000000"/>
          <w:sz w:val="24"/>
          <w:szCs w:val="24"/>
          <w:rtl w:val="0"/>
        </w:rPr>
        <w:t xml:space="preserve">Research Question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understand the impact of trolling,cyberstalking, body-shaming, and slut-shaming on social media in China.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3"/>
        <w:spacing w:before="280" w:line="276" w:lineRule="auto"/>
        <w:rPr>
          <w:rFonts w:ascii="Times New Roman" w:cs="Times New Roman" w:eastAsia="Times New Roman" w:hAnsi="Times New Roman"/>
          <w:b w:val="1"/>
          <w:sz w:val="24"/>
          <w:szCs w:val="24"/>
        </w:rPr>
      </w:pPr>
      <w:bookmarkStart w:colFirst="0" w:colLast="0" w:name="_e7tzf0odtwf7" w:id="7"/>
      <w:bookmarkEnd w:id="7"/>
      <w:r w:rsidDel="00000000" w:rsidR="00000000" w:rsidRPr="00000000">
        <w:rPr>
          <w:rFonts w:ascii="Times New Roman" w:cs="Times New Roman" w:eastAsia="Times New Roman" w:hAnsi="Times New Roman"/>
          <w:b w:val="1"/>
          <w:color w:val="000000"/>
          <w:sz w:val="24"/>
          <w:szCs w:val="24"/>
          <w:rtl w:val="0"/>
        </w:rPr>
        <w:t xml:space="preserve">Methodology</w:t>
      </w: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Methods &amp; Demographics </w:t>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an online survey for data collection. 152 questionnaires were recovered and 152 </w:t>
      </w:r>
      <w:r w:rsidDel="00000000" w:rsidR="00000000" w:rsidRPr="00000000">
        <w:rPr>
          <w:rFonts w:ascii="Times New Roman" w:cs="Times New Roman" w:eastAsia="Times New Roman" w:hAnsi="Times New Roman"/>
          <w:sz w:val="24"/>
          <w:szCs w:val="24"/>
          <w:rtl w:val="0"/>
        </w:rPr>
        <w:t xml:space="preserve">valid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was conducted in July 2023 and lasted for three days, and all respondents are Chinese social media users. The questionnaires were distributed online through Chinese social media platforms, and the answers almost all come back from Wechat (98%). </w:t>
      </w:r>
      <w:r w:rsidDel="00000000" w:rsidR="00000000" w:rsidRPr="00000000">
        <w:rPr>
          <w:rFonts w:ascii="Times New Roman" w:cs="Times New Roman" w:eastAsia="Times New Roman" w:hAnsi="Times New Roman"/>
          <w:sz w:val="24"/>
          <w:szCs w:val="24"/>
          <w:rtl w:val="0"/>
        </w:rPr>
        <w:t xml:space="preserve">Before study participation, respondents were informed that the survey was entirely anonymous and the results of the survey were for academic purposes only. </w:t>
      </w:r>
      <w:r w:rsidDel="00000000" w:rsidR="00000000" w:rsidRPr="00000000">
        <w:rPr>
          <w:rFonts w:ascii="Times New Roman" w:cs="Times New Roman" w:eastAsia="Times New Roman" w:hAnsi="Times New Roman"/>
          <w:sz w:val="24"/>
          <w:szCs w:val="24"/>
          <w:rtl w:val="0"/>
        </w:rPr>
        <w:t xml:space="preserve">Besides, the survey was voluntary, and respondents can freely withdraw from the study at any time without providing reasons. After the respondents agreed to participate in the research, they completed the questionnaire consisting of five parts—basic information, and related questions about their experience of </w:t>
      </w:r>
      <w:r w:rsidDel="00000000" w:rsidR="00000000" w:rsidRPr="00000000">
        <w:rPr>
          <w:rFonts w:ascii="Times New Roman" w:cs="Times New Roman" w:eastAsia="Times New Roman" w:hAnsi="Times New Roman"/>
          <w:i w:val="1"/>
          <w:sz w:val="24"/>
          <w:szCs w:val="24"/>
          <w:rtl w:val="0"/>
        </w:rPr>
        <w:t xml:space="preserve">Trolling</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i w:val="1"/>
          <w:sz w:val="24"/>
          <w:szCs w:val="24"/>
          <w:rtl w:val="0"/>
        </w:rPr>
        <w:t xml:space="preserve">talking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Body shaming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Slut shaming </w:t>
      </w:r>
      <w:r w:rsidDel="00000000" w:rsidR="00000000" w:rsidRPr="00000000">
        <w:rPr>
          <w:rFonts w:ascii="Times New Roman" w:cs="Times New Roman" w:eastAsia="Times New Roman" w:hAnsi="Times New Roman"/>
          <w:sz w:val="24"/>
          <w:szCs w:val="24"/>
          <w:rtl w:val="0"/>
        </w:rPr>
        <w:t xml:space="preserve">online.</w:t>
      </w:r>
    </w:p>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152 respondents, 69% (n=105) were female and 27% (n=41) were male. Around 87% (n=132) of the respondents were between the ages of 15-27, and three quarters (n=122) of them were college or higher degree graduates. Most of the sample reported that they were heterosexual (79%), 63% (n=95) were single, 78% (n=118) currently lived in first- and second-tier cities, and the same proportion (78%) of them spent less than 3,500 yuan a month on entertainment activities such as shopping and watching movies. Approximately nine out of ten (n=135) of the participants spent more than one hour on social media each day.</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 Questionnaire</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in Chinese. All the measures used in this survey were first translated from English into Chinese using the back-translation method, with wording modifications adapted to the Chinese context.</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asked which social media platforms they mainly use and the main forms of their social engagement behaviors on social media platforms (eg. clicking “like”, sending private messages, content creation, etc.).</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w:t>
      </w:r>
      <w:r w:rsidDel="00000000" w:rsidR="00000000" w:rsidRPr="00000000">
        <w:rPr>
          <w:rFonts w:ascii="Times New Roman" w:cs="Times New Roman" w:eastAsia="Times New Roman" w:hAnsi="Times New Roman"/>
          <w:sz w:val="24"/>
          <w:szCs w:val="24"/>
          <w:rtl w:val="0"/>
        </w:rPr>
        <w:t xml:space="preserve"> were asked whether they had been victims of the following cyber violence phenomenon in the past year: (1)</w:t>
      </w:r>
      <w:r w:rsidDel="00000000" w:rsidR="00000000" w:rsidRPr="00000000">
        <w:rPr>
          <w:rFonts w:ascii="Times New Roman" w:cs="Times New Roman" w:eastAsia="Times New Roman" w:hAnsi="Times New Roman"/>
          <w:i w:val="1"/>
          <w:sz w:val="24"/>
          <w:szCs w:val="24"/>
          <w:rtl w:val="0"/>
        </w:rPr>
        <w:t xml:space="preserve">Spam emails</w:t>
      </w: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i w:val="1"/>
          <w:sz w:val="24"/>
          <w:szCs w:val="24"/>
          <w:rtl w:val="0"/>
        </w:rPr>
        <w:t xml:space="preserve">Online scams/fraud</w:t>
      </w:r>
      <w:r w:rsidDel="00000000" w:rsidR="00000000" w:rsidRPr="00000000">
        <w:rPr>
          <w:rFonts w:ascii="Times New Roman" w:cs="Times New Roman" w:eastAsia="Times New Roman" w:hAnsi="Times New Roman"/>
          <w:sz w:val="24"/>
          <w:szCs w:val="24"/>
          <w:rtl w:val="0"/>
        </w:rPr>
        <w:t xml:space="preserve">; (3)</w:t>
      </w:r>
      <w:r w:rsidDel="00000000" w:rsidR="00000000" w:rsidRPr="00000000">
        <w:rPr>
          <w:rFonts w:ascii="Times New Roman" w:cs="Times New Roman" w:eastAsia="Times New Roman" w:hAnsi="Times New Roman"/>
          <w:i w:val="1"/>
          <w:sz w:val="24"/>
          <w:szCs w:val="24"/>
          <w:rtl w:val="0"/>
        </w:rPr>
        <w:t xml:space="preserve">Hacking of your personal accounts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i w:val="1"/>
          <w:sz w:val="24"/>
          <w:szCs w:val="24"/>
          <w:rtl w:val="0"/>
        </w:rPr>
        <w:t xml:space="preserve">Received hate speech</w:t>
      </w:r>
      <w:r w:rsidDel="00000000" w:rsidR="00000000" w:rsidRPr="00000000">
        <w:rPr>
          <w:rFonts w:ascii="Times New Roman" w:cs="Times New Roman" w:eastAsia="Times New Roman" w:hAnsi="Times New Roman"/>
          <w:sz w:val="24"/>
          <w:szCs w:val="24"/>
          <w:rtl w:val="0"/>
        </w:rPr>
        <w:t xml:space="preserve">; (5)</w:t>
      </w:r>
      <w:r w:rsidDel="00000000" w:rsidR="00000000" w:rsidRPr="00000000">
        <w:rPr>
          <w:rFonts w:ascii="Times New Roman" w:cs="Times New Roman" w:eastAsia="Times New Roman" w:hAnsi="Times New Roman"/>
          <w:i w:val="1"/>
          <w:sz w:val="24"/>
          <w:szCs w:val="24"/>
          <w:rtl w:val="0"/>
        </w:rPr>
        <w:t xml:space="preserve">Doxxing (public posting of your personal address or other identifying information)</w:t>
      </w:r>
      <w:r w:rsidDel="00000000" w:rsidR="00000000" w:rsidRPr="00000000">
        <w:rPr>
          <w:rFonts w:ascii="Times New Roman" w:cs="Times New Roman" w:eastAsia="Times New Roman" w:hAnsi="Times New Roman"/>
          <w:sz w:val="24"/>
          <w:szCs w:val="24"/>
          <w:rtl w:val="0"/>
        </w:rPr>
        <w:t xml:space="preserve">; (6)</w:t>
      </w:r>
      <w:r w:rsidDel="00000000" w:rsidR="00000000" w:rsidRPr="00000000">
        <w:rPr>
          <w:rFonts w:ascii="Times New Roman" w:cs="Times New Roman" w:eastAsia="Times New Roman" w:hAnsi="Times New Roman"/>
          <w:i w:val="1"/>
          <w:sz w:val="24"/>
          <w:szCs w:val="24"/>
          <w:rtl w:val="0"/>
        </w:rPr>
        <w:t xml:space="preserve">Body-shaming attacks</w:t>
      </w:r>
      <w:r w:rsidDel="00000000" w:rsidR="00000000" w:rsidRPr="00000000">
        <w:rPr>
          <w:rFonts w:ascii="Times New Roman" w:cs="Times New Roman" w:eastAsia="Times New Roman" w:hAnsi="Times New Roman"/>
          <w:sz w:val="24"/>
          <w:szCs w:val="24"/>
          <w:rtl w:val="0"/>
        </w:rPr>
        <w:t xml:space="preserve">; (7) </w:t>
      </w:r>
      <w:r w:rsidDel="00000000" w:rsidR="00000000" w:rsidRPr="00000000">
        <w:rPr>
          <w:rFonts w:ascii="Times New Roman" w:cs="Times New Roman" w:eastAsia="Times New Roman" w:hAnsi="Times New Roman"/>
          <w:i w:val="1"/>
          <w:sz w:val="24"/>
          <w:szCs w:val="24"/>
          <w:rtl w:val="0"/>
        </w:rPr>
        <w:t xml:space="preserve">Slut-shaming attacks</w:t>
      </w:r>
      <w:r w:rsidDel="00000000" w:rsidR="00000000" w:rsidRPr="00000000">
        <w:rPr>
          <w:rFonts w:ascii="Times New Roman" w:cs="Times New Roman" w:eastAsia="Times New Roman" w:hAnsi="Times New Roman"/>
          <w:sz w:val="24"/>
          <w:szCs w:val="24"/>
          <w:rtl w:val="0"/>
        </w:rPr>
        <w:t xml:space="preserve">; (8)</w:t>
      </w:r>
      <w:r w:rsidDel="00000000" w:rsidR="00000000" w:rsidRPr="00000000">
        <w:rPr>
          <w:rFonts w:ascii="Times New Roman" w:cs="Times New Roman" w:eastAsia="Times New Roman" w:hAnsi="Times New Roman"/>
          <w:i w:val="1"/>
          <w:sz w:val="24"/>
          <w:szCs w:val="24"/>
          <w:rtl w:val="0"/>
        </w:rPr>
        <w:t xml:space="preserve">Trolling</w:t>
      </w:r>
      <w:r w:rsidDel="00000000" w:rsidR="00000000" w:rsidRPr="00000000">
        <w:rPr>
          <w:rFonts w:ascii="Times New Roman" w:cs="Times New Roman" w:eastAsia="Times New Roman" w:hAnsi="Times New Roman"/>
          <w:sz w:val="24"/>
          <w:szCs w:val="24"/>
          <w:rtl w:val="0"/>
        </w:rPr>
        <w:t xml:space="preserve">; (9)</w:t>
      </w:r>
      <w:r w:rsidDel="00000000" w:rsidR="00000000" w:rsidRPr="00000000">
        <w:rPr>
          <w:rFonts w:ascii="Times New Roman" w:cs="Times New Roman" w:eastAsia="Times New Roman" w:hAnsi="Times New Roman"/>
          <w:i w:val="1"/>
          <w:sz w:val="24"/>
          <w:szCs w:val="24"/>
          <w:rtl w:val="0"/>
        </w:rPr>
        <w:t xml:space="preserve">Cyber stalking</w:t>
      </w:r>
      <w:r w:rsidDel="00000000" w:rsidR="00000000" w:rsidRPr="00000000">
        <w:rPr>
          <w:rFonts w:ascii="Times New Roman" w:cs="Times New Roman" w:eastAsia="Times New Roman" w:hAnsi="Times New Roman"/>
          <w:sz w:val="24"/>
          <w:szCs w:val="24"/>
          <w:rtl w:val="0"/>
        </w:rPr>
        <w:t xml:space="preserve">; (10)</w:t>
      </w:r>
      <w:r w:rsidDel="00000000" w:rsidR="00000000" w:rsidRPr="00000000">
        <w:rPr>
          <w:rFonts w:ascii="Times New Roman" w:cs="Times New Roman" w:eastAsia="Times New Roman" w:hAnsi="Times New Roman"/>
          <w:i w:val="1"/>
          <w:sz w:val="24"/>
          <w:szCs w:val="24"/>
          <w:rtl w:val="0"/>
        </w:rPr>
        <w:t xml:space="preserve">Loss or theft of device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w:t>
      </w:r>
      <w:r w:rsidDel="00000000" w:rsidR="00000000" w:rsidRPr="00000000">
        <w:rPr>
          <w:rFonts w:ascii="Times New Roman" w:cs="Times New Roman" w:eastAsia="Times New Roman" w:hAnsi="Times New Roman"/>
          <w:sz w:val="24"/>
          <w:szCs w:val="24"/>
          <w:rtl w:val="0"/>
        </w:rPr>
        <w:t xml:space="preserve">d to fifth sections, respondents were first asked whether they had experienced this kind of online violence (</w:t>
      </w:r>
      <w:r w:rsidDel="00000000" w:rsidR="00000000" w:rsidRPr="00000000">
        <w:rPr>
          <w:rFonts w:ascii="Times New Roman" w:cs="Times New Roman" w:eastAsia="Times New Roman" w:hAnsi="Times New Roman"/>
          <w:i w:val="1"/>
          <w:sz w:val="24"/>
          <w:szCs w:val="24"/>
          <w:rtl w:val="0"/>
        </w:rPr>
        <w:t xml:space="preserve">Trolling, Online stalking, Body-shaming and Slut-shaming</w:t>
      </w:r>
      <w:r w:rsidDel="00000000" w:rsidR="00000000" w:rsidRPr="00000000">
        <w:rPr>
          <w:rFonts w:ascii="Times New Roman" w:cs="Times New Roman" w:eastAsia="Times New Roman" w:hAnsi="Times New Roman"/>
          <w:sz w:val="24"/>
          <w:szCs w:val="24"/>
          <w:rtl w:val="0"/>
        </w:rPr>
        <w:t xml:space="preserve">) respectively, and assessed the frequency 0 (“never”) to 6 (“daily”) of their experience, and then asked to use a 10-point scale to measure the influence for them, from 1 (Doesn’t bother me at all) to 5 (I dislike how I look) to 10 (I have suicidal thoughts). Respondents who had relevant experiences were asked to answer the followed question: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Which of the following BEST describes any emotional or behavioral responses to being xxx (Select all that apply). </w:t>
      </w:r>
    </w:p>
    <w:p w:rsidR="00000000" w:rsidDel="00000000" w:rsidP="00000000" w:rsidRDefault="00000000" w:rsidRPr="00000000" w14:paraId="0000002F">
      <w:pPr>
        <w:ind w:left="720" w:firstLine="0"/>
        <w:rPr>
          <w:rFonts w:ascii="Times New Roman" w:cs="Times New Roman" w:eastAsia="Times New Roman" w:hAnsi="Times New Roman"/>
          <w:i w:val="1"/>
          <w:sz w:val="24"/>
          <w:szCs w:val="24"/>
        </w:rPr>
      </w:pPr>
      <w:r w:rsidDel="00000000" w:rsidR="00000000" w:rsidRPr="00000000">
        <w:rPr>
          <w:rFonts w:ascii="Gungsuh" w:cs="Gungsuh" w:eastAsia="Gungsuh" w:hAnsi="Gungsuh"/>
          <w:i w:val="1"/>
          <w:sz w:val="24"/>
          <w:szCs w:val="24"/>
          <w:rtl w:val="0"/>
        </w:rPr>
        <w:t xml:space="preserve">Emotional responses include: （1）nervous; （2）numb; (3) fearful; (4) depressed; (5) angry; (6) disgusted; (7) helpless; (8) disappointed; (9) anxious; (10) powerless; (11) guilty; (12) confusion;(13)overwhelmed. </w:t>
      </w:r>
    </w:p>
    <w:p w:rsidR="00000000" w:rsidDel="00000000" w:rsidP="00000000" w:rsidRDefault="00000000" w:rsidRPr="00000000" w14:paraId="00000030">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Behavioral responses include: (1) I’m struggling with too much drinking ; (2)My work/school performance has suffered; (3) I’m stressed; (4) I’ve withdrawn from people; (5) I’ve withdrawn from activities I previously enjoyed ; (6) I have thoughts about self-harm/suicide; (7)I’m struggling with an eating disorder; (8)I’m struggling with substance abuse. </w:t>
      </w:r>
    </w:p>
    <w:p w:rsidR="00000000" w:rsidDel="00000000" w:rsidP="00000000" w:rsidRDefault="00000000" w:rsidRPr="00000000" w14:paraId="00000031">
      <w:pPr>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the order of the options in the questionnaire was randomly set for the responses of emotions and behaviors, and mutually exclusive with the option </w:t>
      </w:r>
      <w:r w:rsidDel="00000000" w:rsidR="00000000" w:rsidRPr="00000000">
        <w:rPr>
          <w:rFonts w:ascii="Times New Roman" w:cs="Times New Roman" w:eastAsia="Times New Roman" w:hAnsi="Times New Roman"/>
          <w:i w:val="1"/>
          <w:sz w:val="24"/>
          <w:szCs w:val="24"/>
          <w:rtl w:val="0"/>
        </w:rPr>
        <w:t xml:space="preserve">never affected</w:t>
      </w:r>
      <w:r w:rsidDel="00000000" w:rsidR="00000000" w:rsidRPr="00000000">
        <w:rPr>
          <w:rFonts w:ascii="Times New Roman" w:cs="Times New Roman" w:eastAsia="Times New Roman" w:hAnsi="Times New Roman"/>
          <w:sz w:val="24"/>
          <w:szCs w:val="24"/>
          <w:rtl w:val="0"/>
        </w:rPr>
        <w:t xml:space="preserve"> to increase the internal consistency and reliability of the results.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the questionnaire, the respondents were rate on a 10-point scale for their body shape satisfaction (1=I hate my body, 5=I am not very satisfied with this body, but I can accept it, 10=I am proud of my body), higher scores indicate greater body shape satisfaction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pStyle w:val="Heading3"/>
        <w:spacing w:before="280" w:lineRule="auto"/>
        <w:rPr>
          <w:rFonts w:ascii="Times New Roman" w:cs="Times New Roman" w:eastAsia="Times New Roman" w:hAnsi="Times New Roman"/>
          <w:b w:val="1"/>
          <w:color w:val="000000"/>
        </w:rPr>
      </w:pPr>
      <w:bookmarkStart w:colFirst="0" w:colLast="0" w:name="_j35ilsvfjo3q" w:id="8"/>
      <w:bookmarkEnd w:id="8"/>
      <w:r w:rsidDel="00000000" w:rsidR="00000000" w:rsidRPr="00000000">
        <w:rPr>
          <w:rFonts w:ascii="Times New Roman" w:cs="Times New Roman" w:eastAsia="Times New Roman" w:hAnsi="Times New Roman"/>
          <w:b w:val="1"/>
          <w:color w:val="000000"/>
          <w:rtl w:val="0"/>
        </w:rPr>
        <w:t xml:space="preserve">Findings &amp; Discussion</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results showed that the top five popular Chinese social media platforms most used by participants were: WeChat (89%), Red (66%), Bilibili (52%), Douyin (45%), and Sina Weibo (36%). In addition, several participants filled in </w:t>
      </w:r>
      <w:r w:rsidDel="00000000" w:rsidR="00000000" w:rsidRPr="00000000">
        <w:rPr>
          <w:rFonts w:ascii="Times New Roman" w:cs="Times New Roman" w:eastAsia="Times New Roman" w:hAnsi="Times New Roman"/>
          <w:i w:val="1"/>
          <w:sz w:val="24"/>
          <w:szCs w:val="24"/>
          <w:rtl w:val="0"/>
        </w:rPr>
        <w:t xml:space="preserve">QQ</w:t>
      </w:r>
      <w:r w:rsidDel="00000000" w:rsidR="00000000" w:rsidRPr="00000000">
        <w:rPr>
          <w:rFonts w:ascii="Times New Roman" w:cs="Times New Roman" w:eastAsia="Times New Roman" w:hAnsi="Times New Roman"/>
          <w:sz w:val="24"/>
          <w:szCs w:val="24"/>
          <w:rtl w:val="0"/>
        </w:rPr>
        <w:t xml:space="preserve"> in the </w:t>
      </w:r>
      <w:r w:rsidDel="00000000" w:rsidR="00000000" w:rsidRPr="00000000">
        <w:rPr>
          <w:rFonts w:ascii="Times New Roman" w:cs="Times New Roman" w:eastAsia="Times New Roman" w:hAnsi="Times New Roman"/>
          <w:i w:val="1"/>
          <w:sz w:val="24"/>
          <w:szCs w:val="24"/>
          <w:rtl w:val="0"/>
        </w:rPr>
        <w:t xml:space="preserve">Other</w:t>
      </w:r>
      <w:r w:rsidDel="00000000" w:rsidR="00000000" w:rsidRPr="00000000">
        <w:rPr>
          <w:rFonts w:ascii="Times New Roman" w:cs="Times New Roman" w:eastAsia="Times New Roman" w:hAnsi="Times New Roman"/>
          <w:sz w:val="24"/>
          <w:szCs w:val="24"/>
          <w:rtl w:val="0"/>
        </w:rPr>
        <w:t xml:space="preserve"> column (n=4).</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64% (n=98) of the respondents mainly participated on social media in clicking “like”, 56% (n=85) only browsed content, 43% (n=65) mainly used social media to follow others, and 35% (n=53) actively commented on others.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survey results, 59% (n=89) of the respondents said that they have not experienced any of these listed online abuse types, while the proportions who have encountered </w:t>
      </w:r>
      <w:r w:rsidDel="00000000" w:rsidR="00000000" w:rsidRPr="00000000">
        <w:rPr>
          <w:rFonts w:ascii="Times New Roman" w:cs="Times New Roman" w:eastAsia="Times New Roman" w:hAnsi="Times New Roman"/>
          <w:i w:val="1"/>
          <w:sz w:val="24"/>
          <w:szCs w:val="24"/>
          <w:rtl w:val="0"/>
        </w:rPr>
        <w:t xml:space="preserve">trolling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received spam emails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received hate speech</w:t>
      </w:r>
      <w:r w:rsidDel="00000000" w:rsidR="00000000" w:rsidRPr="00000000">
        <w:rPr>
          <w:rFonts w:ascii="Times New Roman" w:cs="Times New Roman" w:eastAsia="Times New Roman" w:hAnsi="Times New Roman"/>
          <w:sz w:val="24"/>
          <w:szCs w:val="24"/>
          <w:rtl w:val="0"/>
        </w:rPr>
        <w:t xml:space="preserve"> are the highest, respectively 16% (n=24), 15% (n=23), and 13% (n=20). In addition, the proportion of people who have experienced </w:t>
      </w:r>
      <w:r w:rsidDel="00000000" w:rsidR="00000000" w:rsidRPr="00000000">
        <w:rPr>
          <w:rFonts w:ascii="Times New Roman" w:cs="Times New Roman" w:eastAsia="Times New Roman" w:hAnsi="Times New Roman"/>
          <w:i w:val="1"/>
          <w:sz w:val="24"/>
          <w:szCs w:val="24"/>
          <w:rtl w:val="0"/>
        </w:rPr>
        <w:t xml:space="preserve">online stalking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body shaming</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slut </w:t>
      </w:r>
      <w:r w:rsidDel="00000000" w:rsidR="00000000" w:rsidRPr="00000000">
        <w:rPr>
          <w:rFonts w:ascii="Times New Roman" w:cs="Times New Roman" w:eastAsia="Times New Roman" w:hAnsi="Times New Roman"/>
          <w:i w:val="1"/>
          <w:sz w:val="24"/>
          <w:szCs w:val="24"/>
          <w:rtl w:val="0"/>
        </w:rPr>
        <w:t xml:space="preserve">shaming attacks </w:t>
      </w:r>
      <w:r w:rsidDel="00000000" w:rsidR="00000000" w:rsidRPr="00000000">
        <w:rPr>
          <w:rFonts w:ascii="Times New Roman" w:cs="Times New Roman" w:eastAsia="Times New Roman" w:hAnsi="Times New Roman"/>
          <w:sz w:val="24"/>
          <w:szCs w:val="24"/>
          <w:rtl w:val="0"/>
        </w:rPr>
        <w:t xml:space="preserve">are around 7% (n=11), 3% (n=5), 3% (n=4), respectively.</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mean score of the study sample for the question about their body shape satisfaction  was 7.14 (M=7.14).</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survey identified four distinct types of cyber-abuse: trolling, cyberstalking, body-shaming, and slut-shaming. Among the participants, 62 people reported experiencing cyber-abuse in the past year, while 90 individuals claimed they hadn't encountered any form of cyber-abuse. Notably, trolling emerged as the most common type, affecting 39% of respondents. Cyberstalking, body-shaming, and slut-shaming affected 18%, 8%, and 7% of participants, respectively. Combining these types revealed interesting patterns, with some respondents experiencing multiple forms of cyber-abuse, such as trolling combined with cyberstalking (10%), trolling combined with body shaming (3%), and others.</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ranked the most frequently used social media platforms, with WeChat, Red (Xiaohongshu), Bilibili, Douyin (TikTok) topping the list. An analysis of gender differences revealed that trolling, hate speech, and scam emails were the most common types of cyber-abuse across all genders and major platforms. </w:t>
      </w:r>
      <w:r w:rsidDel="00000000" w:rsidR="00000000" w:rsidRPr="00000000">
        <w:rPr>
          <w:rFonts w:ascii="Times New Roman" w:cs="Times New Roman" w:eastAsia="Times New Roman" w:hAnsi="Times New Roman"/>
          <w:sz w:val="24"/>
          <w:szCs w:val="24"/>
          <w:rtl w:val="0"/>
        </w:rPr>
        <w:t xml:space="preserve">Among male participants, trolling (5), hate speech (4), and scam emails (3) were prevalent. Similarly, among female participants, scam emails (18),  trolling (17), and hate speech (15) were frequent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findings indicate that trolling, hate speech, and scam emails are prevalent across gender and across major social media platforms.</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data collected from the survey provides compelling evidence that scam emails and hate speech can indeed be manifestations of trolling activities. Out of the total number of individuals who reported experiencing trolling in the past year (24), a significant proportion also encountered scam emails, hate speech, or a combination of all three abusive behaviors. The data shows that 17% of respondents experienced all three forms of cyber-abuse simultaneously. Moreover, the occurrence of trolling together with email abuse was reported by 35% of participants, and 57% experienced trolling alongside hate speech. Additionally, 17% of respondents encountered both email abuse and hate speech. These figures suggest a strong association between trolling, scam emails, and hate speech, indicating that these abusive behaviors often co-occur in the online environment.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findings shed light on the psychological impact and severity of various types of cyber-abuse experienced by the participants. When asked to rate the severity of their encounters on a scale of 1 to 10, where 1 represents the lowest severity and 10 indicates the highest severity, it was observed that trolling and cyberstalking were the most prevalent form of cyber-abuse, with approximately 30% of respondents rating the severity at 7 or above. Body shaming was rated with a severity of 7 or above by 23% of respondents. In the case of slut shaming, only 8% of individuals rated the severity at 7 or above. These variations in severity ratings across different types of cyber-abuse indicate the diverse psychological impacts that victims experience. Further research and support mechanisms are essential to understand the underlying reasons for the varying severity levels and to address the psychological toll cyber-abuse takes on individuals in the digital age.</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also explored the relationship between the type of online activity and the frequency of cyber-abuse experienced. Interestingly, the data indicated that active usage of social media such as content creation (49%), commenting (47%), reposting (64%), and direct messaging (62%)  were associated with higher rates of cyber-abuse compared to passive activities such as liking (43%), subscribing (50%), and simply scrolling (40%). It appears that active usage of social media may expose individuals to a higher risk of encountering cyber-abuse.</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overturn one of the original hypotheses that the more time an individual spent online the more he will experience online abuses. Surprisingly, there was no significant correlation between spending more time online and experiencing more online abuses. Regardless of whether participants spent more than 5 hours, 3-5 hours, 1-3 hours, or about 1 hour online per day, the rates of cyber-abuse remained relatively constant across all time categories. This suggests that the frequency of cyber-abuse is not directly tied to the time spent online.</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shed light on the prevalence and characteristics of different types of cyber-abuse as well as the relationship between online activities and the frequency of cyber-abuses. The insights gained from this study can be instrumental in devising evidence-based strategies to tackle cyber-abuse and promote safer online environments for all users.</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Style w:val="Heading3"/>
        <w:spacing w:before="280" w:lineRule="auto"/>
        <w:rPr>
          <w:rFonts w:ascii="Times New Roman" w:cs="Times New Roman" w:eastAsia="Times New Roman" w:hAnsi="Times New Roman"/>
          <w:b w:val="1"/>
          <w:color w:val="000000"/>
        </w:rPr>
      </w:pPr>
      <w:bookmarkStart w:colFirst="0" w:colLast="0" w:name="_2og9vo1jmtek" w:id="9"/>
      <w:bookmarkEnd w:id="9"/>
      <w:r w:rsidDel="00000000" w:rsidR="00000000" w:rsidRPr="00000000">
        <w:rPr>
          <w:rFonts w:ascii="Times New Roman" w:cs="Times New Roman" w:eastAsia="Times New Roman" w:hAnsi="Times New Roman"/>
          <w:b w:val="1"/>
          <w:color w:val="000000"/>
          <w:rtl w:val="0"/>
        </w:rPr>
        <w:t xml:space="preserve">Conclusion</w:t>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w:t>
      </w:r>
      <w:r w:rsidDel="00000000" w:rsidR="00000000" w:rsidRPr="00000000">
        <w:rPr>
          <w:rFonts w:ascii="Times New Roman" w:cs="Times New Roman" w:eastAsia="Times New Roman" w:hAnsi="Times New Roman"/>
          <w:sz w:val="24"/>
          <w:szCs w:val="24"/>
          <w:rtl w:val="0"/>
        </w:rPr>
        <w:t xml:space="preserve"> the study has provided valuable insights into the experiences of Chinese social media users regarding cyber-abuse, it's important to recognize some of the limitations of this survey.</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major limitations is the lack of representativeness of age groups. The survey is designed to capture the opinions and behaviors of three age groups (15-18, 19-22, 23-27). Therefore, it may not accurately reflect the views and experiences of other age groups. This can result in a biased sample that may not be representative of the broader population. Additionally, certain topics or questions in the survey might be more relevant or applicable to certain age groups, which leads to potential discrepancies in responses. For instance, questions regarding body-shaming may be more applicable to younger age groups as older age groups tend not to experience body-shaming as much. Despite the limitation, the survey would still serve as a relatively representative image on online abuse because younger age groups tend to be the predominant target to online abuses.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is conducted with 152 participants, a relatively small sample size. The survey might not adequately represent the target population with the small size. Even though there have been new findings, there has not been enough data to prove that such a phenomenon is fully representative of the broader population as subgroups of the target population might be neglected due to the small sample size. The precision as well as the accuracy of the survey are therefore limited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survey is conducted with participants, two major limitations are present in the survey. Given the sensitive nature of the survey (Trolling, Cyberstalking, Body-shaming, and Slut-shaming), participants may be hesitant to report personal experiences. In regards to the question whether participants have been perpetrators of online abuses, the participants might be inclined to present a better social image of themselves even in an anonymous survey. Additionally, the survey relies mainly on self-reporting data from participants.This type of data tends to be limited by the participants’ ability to recall and report their past experiences accurately because memories can often be obscure or distorted. It would be possible that some participants have forgotten parts of their experiences or remembered them differently, which undermines the accuracy of the survey.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is translated from English to Chinese, which causes certain limitations. Though efforts were made to modify the survey during the translation process, it is inevitable that some nuances of the original language might have been lost in translation. Differences in language and cultural context can impact the interpretation of questions and responses, leading to potential misunderstandings. This could impact the reliability and validity of the data collected.</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represents a single point in time (July 2023), providing a snapshot of the respondents' experiences at the moment they respond to the survey. A longitudinal study would be more suitable for capturing changes and trends of online abuses over time.</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findings suggested by the research are tentative, and should not be regarded as conclusive evidence of online abuse phenomena. Further research is needed to provide a more comprehensive understanding of online abuses.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Future Studies </w:t>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w:t>
      </w:r>
      <w:r w:rsidDel="00000000" w:rsidR="00000000" w:rsidRPr="00000000">
        <w:rPr>
          <w:rFonts w:ascii="Times New Roman" w:cs="Times New Roman" w:eastAsia="Times New Roman" w:hAnsi="Times New Roman"/>
          <w:sz w:val="24"/>
          <w:szCs w:val="24"/>
          <w:rtl w:val="0"/>
        </w:rPr>
        <w:t xml:space="preserve"> from the survey suggests that</w:t>
      </w:r>
      <w:r w:rsidDel="00000000" w:rsidR="00000000" w:rsidRPr="00000000">
        <w:rPr>
          <w:rFonts w:ascii="Times New Roman" w:cs="Times New Roman" w:eastAsia="Times New Roman" w:hAnsi="Times New Roman"/>
          <w:sz w:val="24"/>
          <w:szCs w:val="24"/>
          <w:rtl w:val="0"/>
        </w:rPr>
        <w:t xml:space="preserve"> despite trolling being the most common form of cyber-abuse, participants didn't frequently report their encounters with trolling activities. In fact, none of the 152 participants who responded to the survey specified their experience of trolling in detail while some participants have shared their experiences on cyberstalking, body-shaming, as well as slut-shaming. This phenomenon might be due to trivialization of trolling activities for self-protection, or the assumption that trolling content is widespread and not worth mentioning. T</w:t>
      </w:r>
      <w:r w:rsidDel="00000000" w:rsidR="00000000" w:rsidRPr="00000000">
        <w:rPr>
          <w:rFonts w:ascii="Times New Roman" w:cs="Times New Roman" w:eastAsia="Times New Roman" w:hAnsi="Times New Roman"/>
          <w:sz w:val="24"/>
          <w:szCs w:val="24"/>
          <w:rtl w:val="0"/>
        </w:rPr>
        <w:t xml:space="preserve">he phenomenon can be explained by the concept of "Online Disinhibition Effect” as well as the Spiral of Silence Theory.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Online Disinhibition Effect suggests that people can form “dissociative imagnations” that “split or dissociate online fiction from offline facts” (Suler, 2004, p. 323). It is likely that the same dissociation process happened during people’s experience of trolling. As people receive trolling activity online, they dissociate their online self from real-world self, desensitizing  the activity. People who suffer from trolling are trying to protect themselves by perceiving trolling as less shocking or harmful than it actually is. As individuals may not fully recognize the harm caused by such behavior, they tend to underreport these activities.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Spiral of Silence Theory posits that “to an individual, not isolating himself is more important than his own judgment” (Noelle-Neumann, 1974). In the context of online trolling, individuals might be hesitant to report trolling activities because they believe that such behavior is prevalent and accepted in the online environment. They may fear being ridiculed or dismissed if they speak up. This fear of social repercussions can lead to a reluctance to report trolling incidents, contributing to the underreporting phenomenon observed in the survey.</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these are theoretical explanations, and the actual reasons for underreporting trolling incidents may vary. To gain a deeper understanding of this phenomenon, further research using qualitative methods, such as interviews, can be done to help capture participants' perspectives and motivations behind underreporting. </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survey also suggest that there is a close association between scam emails, hate speech, as well as trolling activities. The findings suggest a possibility that scam emails and hate speech can be manifestations of trolling activities.</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research has identified similar characteristics between trolling and scam emails as well as trolling and hate speech.  In “</w:t>
      </w:r>
      <w:r w:rsidDel="00000000" w:rsidR="00000000" w:rsidRPr="00000000">
        <w:rPr>
          <w:rFonts w:ascii="Times New Roman" w:cs="Times New Roman" w:eastAsia="Times New Roman" w:hAnsi="Times New Roman"/>
          <w:i w:val="1"/>
          <w:sz w:val="24"/>
          <w:szCs w:val="24"/>
          <w:rtl w:val="0"/>
        </w:rPr>
        <w:t xml:space="preserve">Trolling in Asynchronous Computer-Mediated Communication: From User Discussions to Academic Definitions</w:t>
      </w:r>
      <w:r w:rsidDel="00000000" w:rsidR="00000000" w:rsidRPr="00000000">
        <w:rPr>
          <w:rFonts w:ascii="Times New Roman" w:cs="Times New Roman" w:eastAsia="Times New Roman" w:hAnsi="Times New Roman"/>
          <w:sz w:val="24"/>
          <w:szCs w:val="24"/>
          <w:rtl w:val="0"/>
        </w:rPr>
        <w:t xml:space="preserve">” (2010), Hardaker investigated trolling behaviors in asynchronous computer-mediated communication (CMC). He found that trolling behaviors can be defined through four dimensions: “deception, aggression, disruption, and success” (Hardaker, 2010, p. 216). In recorded discussions of trolling provided by Hardaker, one remark suggests that “comments come with only invective and insult and contain no content whatsoever” is within the definition of trolling (Hardaker, 2010, p. 231). This definition of trolling in the “aggression” dimension has striking resemblance to the commonsensical definition of hate speech, in its aggression and intention to insult. Moreover, another example states that “While it’s certainly possible this is a real email exchange, it would be a good idea to try to track down B and verify that this is a real person - not a troll” (Hardaker, 2010, p. 226). This discussion implies that scam emails are viewed as part of trolling activities, specifically in the “deceptive” dimension. </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this research provides data to support the assumption that hate speech and scam emails are manifestations of trolling activities, this conclusion is not definitive as the sampling size of the survey is not substantial to suggest any conclusive result. Future research could conduct large-scale surveys or experiments to quantitatively measure the prevalence and patterns of trolling behaviors, scam emails, and hate speech across different online platforms and user groups. This would provide more robust data to identify correlations and potential causal relationships between these activities.</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Bibliography</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Belknap, J., Chu, A. T., &amp; DePrince, A. P. (2011). The roles of phones and computers in threatening and abusing women victims of male intimate partner abuse. Duke J. Gender L. &amp; Pol'y, 19, 373.</w:t>
      </w:r>
    </w:p>
    <w:p w:rsidR="00000000" w:rsidDel="00000000" w:rsidP="00000000" w:rsidRDefault="00000000" w:rsidRPr="00000000" w14:paraId="00000077">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Buckels, E. E., Trapnell, P. D., &amp; Paulhus, D. L. (2014). Trolls just want to have fun. Personality and Individual Differences, 67, 97–102. https://doi.org/10.1016/j.paid.2014.01.016</w:t>
      </w:r>
    </w:p>
    <w:p w:rsidR="00000000" w:rsidDel="00000000" w:rsidP="00000000" w:rsidRDefault="00000000" w:rsidRPr="00000000" w14:paraId="00000078">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 M., Lee, F. L., &amp; Chen, H. T. (2021). Examining the roles of multi-platform social media news use, engagement, and connections with news organizations and journalists on news literacy: A comparison of seven democracies. </w:t>
      </w:r>
      <w:r w:rsidDel="00000000" w:rsidR="00000000" w:rsidRPr="00000000">
        <w:rPr>
          <w:rFonts w:ascii="Times New Roman" w:cs="Times New Roman" w:eastAsia="Times New Roman" w:hAnsi="Times New Roman"/>
          <w:i w:val="1"/>
          <w:sz w:val="24"/>
          <w:szCs w:val="24"/>
          <w:rtl w:val="0"/>
        </w:rPr>
        <w:t xml:space="preserve">Digital Journalism</w:t>
      </w:r>
      <w:r w:rsidDel="00000000" w:rsidR="00000000" w:rsidRPr="00000000">
        <w:rPr>
          <w:rFonts w:ascii="Times New Roman" w:cs="Times New Roman" w:eastAsia="Times New Roman" w:hAnsi="Times New Roman"/>
          <w:sz w:val="24"/>
          <w:szCs w:val="24"/>
          <w:rtl w:val="0"/>
        </w:rPr>
        <w:t xml:space="preserve">, 9(5), 571-588.</w:t>
      </w:r>
    </w:p>
    <w:p w:rsidR="00000000" w:rsidDel="00000000" w:rsidP="00000000" w:rsidRDefault="00000000" w:rsidRPr="00000000" w14:paraId="00000079">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 M., &amp; Toma, C. L. (2014). Social sharing through interpersonal media: Patterns and effects on emotional well-being.</w:t>
      </w:r>
      <w:r w:rsidDel="00000000" w:rsidR="00000000" w:rsidRPr="00000000">
        <w:rPr>
          <w:rFonts w:ascii="Times New Roman" w:cs="Times New Roman" w:eastAsia="Times New Roman" w:hAnsi="Times New Roman"/>
          <w:i w:val="1"/>
          <w:sz w:val="24"/>
          <w:szCs w:val="24"/>
          <w:rtl w:val="0"/>
        </w:rPr>
        <w:t xml:space="preserve"> Computers in Human Behavior</w:t>
      </w:r>
      <w:r w:rsidDel="00000000" w:rsidR="00000000" w:rsidRPr="00000000">
        <w:rPr>
          <w:rFonts w:ascii="Times New Roman" w:cs="Times New Roman" w:eastAsia="Times New Roman" w:hAnsi="Times New Roman"/>
          <w:sz w:val="24"/>
          <w:szCs w:val="24"/>
          <w:rtl w:val="0"/>
        </w:rPr>
        <w:t xml:space="preserve">, 36, 530e541.</w:t>
      </w:r>
      <w:r w:rsidDel="00000000" w:rsidR="00000000" w:rsidRPr="00000000">
        <w:rPr>
          <w:rtl w:val="0"/>
        </w:rPr>
      </w:r>
    </w:p>
    <w:p w:rsidR="00000000" w:rsidDel="00000000" w:rsidP="00000000" w:rsidRDefault="00000000" w:rsidRPr="00000000" w14:paraId="0000007A">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Eckert, S. (2017, January 29). Fighting for recognition: Online abuse of women bloggers in Germany ... https://journals.sagepub.com/doi/10.1177/1461444816688457</w:t>
      </w:r>
    </w:p>
    <w:p w:rsidR="00000000" w:rsidDel="00000000" w:rsidP="00000000" w:rsidRDefault="00000000" w:rsidRPr="00000000" w14:paraId="0000007B">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Eatwell, R. (2006). Community cohesion and cumulative extremism in contemporary Britain. The Political Quarterly, 77(2), 204-216.</w:t>
      </w:r>
    </w:p>
    <w:p w:rsidR="00000000" w:rsidDel="00000000" w:rsidP="00000000" w:rsidRDefault="00000000" w:rsidRPr="00000000" w14:paraId="0000007C">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Gong, L., &amp; Hoffman, A. (2012). Sexting and slut-shaming: Why prosecution of teen self-sexters harms women. Georgetown Journal of Gender and the Law, 13(2), 577-590.</w:t>
      </w:r>
    </w:p>
    <w:p w:rsidR="00000000" w:rsidDel="00000000" w:rsidP="00000000" w:rsidRDefault="00000000" w:rsidRPr="00000000" w14:paraId="0000007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Hardaker, C. (2010, January 1). </w:t>
      </w:r>
      <w:r w:rsidDel="00000000" w:rsidR="00000000" w:rsidRPr="00000000">
        <w:rPr>
          <w:rFonts w:ascii="Times New Roman" w:cs="Times New Roman" w:eastAsia="Times New Roman" w:hAnsi="Times New Roman"/>
          <w:i w:val="1"/>
          <w:sz w:val="24"/>
          <w:szCs w:val="24"/>
          <w:rtl w:val="0"/>
        </w:rPr>
        <w:t xml:space="preserve">Trolling in asynchronous computer-mediated communication: From user discussions to academic definitions</w:t>
      </w:r>
      <w:r w:rsidDel="00000000" w:rsidR="00000000" w:rsidRPr="00000000">
        <w:rPr>
          <w:rFonts w:ascii="Times New Roman" w:cs="Times New Roman" w:eastAsia="Times New Roman" w:hAnsi="Times New Roman"/>
          <w:sz w:val="24"/>
          <w:szCs w:val="24"/>
          <w:rtl w:val="0"/>
        </w:rPr>
        <w:t xml:space="preserve">. UCLan. https://clok.uclan.ac.uk/4980/ </w:t>
      </w:r>
    </w:p>
    <w:p w:rsidR="00000000" w:rsidDel="00000000" w:rsidP="00000000" w:rsidRDefault="00000000" w:rsidRPr="00000000" w14:paraId="0000007E">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Hinduja, S., &amp; Patchin, J. W. (2007). Offline consequences of online victimization: School violence and delinquency. </w:t>
      </w:r>
      <w:r w:rsidDel="00000000" w:rsidR="00000000" w:rsidRPr="00000000">
        <w:rPr>
          <w:rFonts w:ascii="Times New Roman" w:cs="Times New Roman" w:eastAsia="Times New Roman" w:hAnsi="Times New Roman"/>
          <w:i w:val="1"/>
          <w:sz w:val="24"/>
          <w:szCs w:val="24"/>
          <w:rtl w:val="0"/>
        </w:rPr>
        <w:t xml:space="preserve">Journal of school violence</w:t>
      </w:r>
      <w:r w:rsidDel="00000000" w:rsidR="00000000" w:rsidRPr="00000000">
        <w:rPr>
          <w:rFonts w:ascii="Times New Roman" w:cs="Times New Roman" w:eastAsia="Times New Roman" w:hAnsi="Times New Roman"/>
          <w:sz w:val="24"/>
          <w:szCs w:val="24"/>
          <w:rtl w:val="0"/>
        </w:rPr>
        <w:t xml:space="preserve">, 6(3), 89-112.</w:t>
      </w:r>
    </w:p>
    <w:p w:rsidR="00000000" w:rsidDel="00000000" w:rsidP="00000000" w:rsidRDefault="00000000" w:rsidRPr="00000000" w14:paraId="0000007F">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Jaidka, K. (2022). Cross-platform-and subgroup-differences in the well-being effects of Twitter, Instagram, and Facebook in the United States. Scientific reports, 12(1), 3271.</w:t>
      </w:r>
    </w:p>
    <w:p w:rsidR="00000000" w:rsidDel="00000000" w:rsidP="00000000" w:rsidRDefault="00000000" w:rsidRPr="00000000" w14:paraId="00000080">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C. (2022, May 25). </w:t>
      </w:r>
      <w:r w:rsidDel="00000000" w:rsidR="00000000" w:rsidRPr="00000000">
        <w:rPr>
          <w:rFonts w:ascii="Times New Roman" w:cs="Times New Roman" w:eastAsia="Times New Roman" w:hAnsi="Times New Roman"/>
          <w:i w:val="1"/>
          <w:sz w:val="24"/>
          <w:szCs w:val="24"/>
          <w:rtl w:val="0"/>
        </w:rPr>
        <w:t xml:space="preserve">Online abuse: Problematic for all Australians</w:t>
      </w:r>
      <w:r w:rsidDel="00000000" w:rsidR="00000000" w:rsidRPr="00000000">
        <w:rPr>
          <w:rFonts w:ascii="Times New Roman" w:cs="Times New Roman" w:eastAsia="Times New Roman" w:hAnsi="Times New Roman"/>
          <w:sz w:val="24"/>
          <w:szCs w:val="24"/>
          <w:rtl w:val="0"/>
        </w:rPr>
        <w:t xml:space="preserve">. Journal of Criminological Research, Policy and Practice. https://www.emerald.com/insight/content/doi/10.1108/JCRPP-02-2022-0006/full/html</w:t>
      </w:r>
    </w:p>
    <w:p w:rsidR="00000000" w:rsidDel="00000000" w:rsidP="00000000" w:rsidRDefault="00000000" w:rsidRPr="00000000" w14:paraId="00000081">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Lumsden, K., &amp; Morgan, H. (2017). Media framing of trolling and online abuse: Silencing strategies, symbolic violence, and victim blaming. Feminist Media Studies, 17(6), 926–940.</w:t>
      </w:r>
      <w:hyperlink r:id="rId6">
        <w:r w:rsidDel="00000000" w:rsidR="00000000" w:rsidRPr="00000000">
          <w:rPr>
            <w:rFonts w:ascii="Times New Roman" w:cs="Times New Roman" w:eastAsia="Times New Roman" w:hAnsi="Times New Roman"/>
            <w:sz w:val="24"/>
            <w:szCs w:val="24"/>
            <w:rtl w:val="0"/>
          </w:rPr>
          <w:t xml:space="preserve"> https://doi.org/10.1080/14680777.2017.1316755</w:t>
        </w:r>
      </w:hyperlink>
      <w:r w:rsidDel="00000000" w:rsidR="00000000" w:rsidRPr="00000000">
        <w:rPr>
          <w:rtl w:val="0"/>
        </w:rPr>
      </w:r>
    </w:p>
    <w:p w:rsidR="00000000" w:rsidDel="00000000" w:rsidP="00000000" w:rsidRDefault="00000000" w:rsidRPr="00000000" w14:paraId="00000082">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 J., &amp; Zheng, H. (2020). Coverage of HPV-related information on Chinese social media: A content analysis of articles in Zhihu. Human vaccines &amp; immunotherapeutics, 16(10), 2548-2554.</w:t>
      </w:r>
    </w:p>
    <w:p w:rsidR="00000000" w:rsidDel="00000000" w:rsidP="00000000" w:rsidRDefault="00000000" w:rsidRPr="00000000" w14:paraId="00000083">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Megan, L., &amp; Judy, K. (2012, May 29). Online harassment among college students. https://www.tandfonline.com/doi/full/10.1080/1369118X.2012.674959</w:t>
      </w:r>
    </w:p>
    <w:p w:rsidR="00000000" w:rsidDel="00000000" w:rsidP="00000000" w:rsidRDefault="00000000" w:rsidRPr="00000000" w14:paraId="00000084">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Mishna, F., McLuckie, A., &amp; Saini, M. (2009). Real-world dangers in an online reality: A qualitative study examining online relationships and cyber abuse. Social Work Research, 33(2), 107-118.</w:t>
      </w:r>
    </w:p>
    <w:p w:rsidR="00000000" w:rsidDel="00000000" w:rsidP="00000000" w:rsidRDefault="00000000" w:rsidRPr="00000000" w14:paraId="0000008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Noelle-Neumann, E. (1974, June). The Spiral of Silence a Theory of Public Opinion, </w:t>
      </w:r>
      <w:r w:rsidDel="00000000" w:rsidR="00000000" w:rsidRPr="00000000">
        <w:rPr>
          <w:rFonts w:ascii="Times New Roman" w:cs="Times New Roman" w:eastAsia="Times New Roman" w:hAnsi="Times New Roman"/>
          <w:i w:val="1"/>
          <w:sz w:val="24"/>
          <w:szCs w:val="24"/>
          <w:rtl w:val="0"/>
        </w:rPr>
        <w:t xml:space="preserve">Journal of Communication</w:t>
      </w:r>
      <w:r w:rsidDel="00000000" w:rsidR="00000000" w:rsidRPr="00000000">
        <w:rPr>
          <w:rFonts w:ascii="Times New Roman" w:cs="Times New Roman" w:eastAsia="Times New Roman" w:hAnsi="Times New Roman"/>
          <w:sz w:val="24"/>
          <w:szCs w:val="24"/>
          <w:rtl w:val="0"/>
        </w:rPr>
        <w:t xml:space="preserve">, Volume 24, Issue 2, Pages 43–51, </w:t>
      </w:r>
      <w:r w:rsidDel="00000000" w:rsidR="00000000" w:rsidRPr="00000000">
        <w:rPr>
          <w:rFonts w:ascii="Times New Roman" w:cs="Times New Roman" w:eastAsia="Times New Roman" w:hAnsi="Times New Roman"/>
          <w:sz w:val="24"/>
          <w:szCs w:val="24"/>
          <w:rtl w:val="0"/>
        </w:rPr>
        <w:t xml:space="preserve">https://doi.org/10.1111/j.1460-2466.1974.tb00367.x</w:t>
      </w:r>
    </w:p>
    <w:p w:rsidR="00000000" w:rsidDel="00000000" w:rsidP="00000000" w:rsidRDefault="00000000" w:rsidRPr="00000000" w14:paraId="00000086">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Philips, F., &amp; Morrissey, G. (2004). Cyberstalking and cyberpredators: A threat to safe sexuality on the Internet. Convergence:</w:t>
      </w:r>
      <w:r w:rsidDel="00000000" w:rsidR="00000000" w:rsidRPr="00000000">
        <w:rPr>
          <w:rFonts w:ascii="Times New Roman" w:cs="Times New Roman" w:eastAsia="Times New Roman" w:hAnsi="Times New Roman"/>
          <w:i w:val="1"/>
          <w:sz w:val="24"/>
          <w:szCs w:val="24"/>
          <w:rtl w:val="0"/>
        </w:rPr>
        <w:t xml:space="preserve"> The International Journal of Research into New Media Technologies</w:t>
      </w:r>
      <w:r w:rsidDel="00000000" w:rsidR="00000000" w:rsidRPr="00000000">
        <w:rPr>
          <w:rFonts w:ascii="Times New Roman" w:cs="Times New Roman" w:eastAsia="Times New Roman" w:hAnsi="Times New Roman"/>
          <w:sz w:val="24"/>
          <w:szCs w:val="24"/>
          <w:rtl w:val="0"/>
        </w:rPr>
        <w:t xml:space="preserve">, 10, 66-79.</w:t>
      </w:r>
    </w:p>
    <w:p w:rsidR="00000000" w:rsidDel="00000000" w:rsidP="00000000" w:rsidRDefault="00000000" w:rsidRPr="00000000" w14:paraId="00000087">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Poole, E. (2013). Hey girls, did you know: Slut-shaming on the internet needs to stop. USFL Rev., 48, 221.</w:t>
      </w:r>
      <w:r w:rsidDel="00000000" w:rsidR="00000000" w:rsidRPr="00000000">
        <w:rPr>
          <w:rtl w:val="0"/>
        </w:rPr>
      </w:r>
    </w:p>
    <w:p w:rsidR="00000000" w:rsidDel="00000000" w:rsidP="00000000" w:rsidRDefault="00000000" w:rsidRPr="00000000" w14:paraId="00000088">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Rodwell, E. (2019, July 8). Online trolling and its perpetrators: Under the cyberbridge. https://journals.sagepub.com/doi/full/10.1177/1461444819859894</w:t>
      </w:r>
    </w:p>
    <w:p w:rsidR="00000000" w:rsidDel="00000000" w:rsidP="00000000" w:rsidRDefault="00000000" w:rsidRPr="00000000" w14:paraId="00000089">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Rieger, D., &amp; Klimmt, C. (2019). The daily dose of digital inspiration: A multi-method exploration of meaningful communication in social media. </w:t>
      </w:r>
      <w:r w:rsidDel="00000000" w:rsidR="00000000" w:rsidRPr="00000000">
        <w:rPr>
          <w:rFonts w:ascii="Times New Roman" w:cs="Times New Roman" w:eastAsia="Times New Roman" w:hAnsi="Times New Roman"/>
          <w:i w:val="1"/>
          <w:sz w:val="24"/>
          <w:szCs w:val="24"/>
          <w:rtl w:val="0"/>
        </w:rPr>
        <w:t xml:space="preserve">New Media &amp; Society</w:t>
      </w:r>
      <w:r w:rsidDel="00000000" w:rsidR="00000000" w:rsidRPr="00000000">
        <w:rPr>
          <w:rFonts w:ascii="Times New Roman" w:cs="Times New Roman" w:eastAsia="Times New Roman" w:hAnsi="Times New Roman"/>
          <w:sz w:val="24"/>
          <w:szCs w:val="24"/>
          <w:rtl w:val="0"/>
        </w:rPr>
        <w:t xml:space="preserve">, 21(1), 97-118.</w:t>
      </w:r>
    </w:p>
    <w:p w:rsidR="00000000" w:rsidDel="00000000" w:rsidP="00000000" w:rsidRDefault="00000000" w:rsidRPr="00000000" w14:paraId="0000008A">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Sengupta, A., &amp; Chaudhuri, A. (2010, September 25). </w:t>
      </w:r>
      <w:r w:rsidDel="00000000" w:rsidR="00000000" w:rsidRPr="00000000">
        <w:rPr>
          <w:rFonts w:ascii="Times New Roman" w:cs="Times New Roman" w:eastAsia="Times New Roman" w:hAnsi="Times New Roman"/>
          <w:i w:val="1"/>
          <w:sz w:val="24"/>
          <w:szCs w:val="24"/>
          <w:rtl w:val="0"/>
        </w:rPr>
        <w:t xml:space="preserve">Are social networking sites a source of online harassment for teens? evidence from survey data</w:t>
      </w:r>
      <w:r w:rsidDel="00000000" w:rsidR="00000000" w:rsidRPr="00000000">
        <w:rPr>
          <w:rFonts w:ascii="Times New Roman" w:cs="Times New Roman" w:eastAsia="Times New Roman" w:hAnsi="Times New Roman"/>
          <w:sz w:val="24"/>
          <w:szCs w:val="24"/>
          <w:rtl w:val="0"/>
        </w:rPr>
        <w:t xml:space="preserve">. Children and Youth Services Review. https://www.sciencedirect.com/science/article/abs/pii/S0190740910003208 </w:t>
      </w:r>
    </w:p>
    <w:p w:rsidR="00000000" w:rsidDel="00000000" w:rsidP="00000000" w:rsidRDefault="00000000" w:rsidRPr="00000000" w14:paraId="0000008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Suler, J. (2004, July). The Online Disinhibition Effect. Cyberpsychology &amp; behavior : the impact of the Internet, multimedia and virtual reality on behavior and society. 7. 321-6. 10.1089/1094931041291295.</w:t>
      </w:r>
    </w:p>
    <w:p w:rsidR="00000000" w:rsidDel="00000000" w:rsidP="00000000" w:rsidRDefault="00000000" w:rsidRPr="00000000" w14:paraId="0000008C">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P. K., Mahdavi, J., Carvalho, M., Fisher, S., Russell, S., &amp; Tippett, N. (2008). Cyberbullying: Its nature and impact in secondary school pupils. </w:t>
      </w:r>
      <w:r w:rsidDel="00000000" w:rsidR="00000000" w:rsidRPr="00000000">
        <w:rPr>
          <w:rFonts w:ascii="Times New Roman" w:cs="Times New Roman" w:eastAsia="Times New Roman" w:hAnsi="Times New Roman"/>
          <w:i w:val="1"/>
          <w:sz w:val="24"/>
          <w:szCs w:val="24"/>
          <w:rtl w:val="0"/>
        </w:rPr>
        <w:t xml:space="preserve">Journal of child psychology and psychiatry</w:t>
      </w:r>
      <w:r w:rsidDel="00000000" w:rsidR="00000000" w:rsidRPr="00000000">
        <w:rPr>
          <w:rFonts w:ascii="Times New Roman" w:cs="Times New Roman" w:eastAsia="Times New Roman" w:hAnsi="Times New Roman"/>
          <w:sz w:val="24"/>
          <w:szCs w:val="24"/>
          <w:rtl w:val="0"/>
        </w:rPr>
        <w:t xml:space="preserve">, 49(4), 376-385.</w:t>
      </w:r>
    </w:p>
    <w:p w:rsidR="00000000" w:rsidDel="00000000" w:rsidP="00000000" w:rsidRDefault="00000000" w:rsidRPr="00000000" w14:paraId="0000008D">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Schlüter, C., Kraag, G., &amp; Schmidt, J. (2021). Body shaming: an exploratory study on its definition and classification. </w:t>
      </w:r>
      <w:r w:rsidDel="00000000" w:rsidR="00000000" w:rsidRPr="00000000">
        <w:rPr>
          <w:rFonts w:ascii="Times New Roman" w:cs="Times New Roman" w:eastAsia="Times New Roman" w:hAnsi="Times New Roman"/>
          <w:i w:val="1"/>
          <w:sz w:val="24"/>
          <w:szCs w:val="24"/>
          <w:rtl w:val="0"/>
        </w:rPr>
        <w:t xml:space="preserve">International journal of bullying prevention</w:t>
      </w:r>
      <w:r w:rsidDel="00000000" w:rsidR="00000000" w:rsidRPr="00000000">
        <w:rPr>
          <w:rFonts w:ascii="Times New Roman" w:cs="Times New Roman" w:eastAsia="Times New Roman" w:hAnsi="Times New Roman"/>
          <w:sz w:val="24"/>
          <w:szCs w:val="24"/>
          <w:rtl w:val="0"/>
        </w:rPr>
        <w:t xml:space="preserve">, 1-12.</w:t>
      </w:r>
    </w:p>
    <w:p w:rsidR="00000000" w:rsidDel="00000000" w:rsidP="00000000" w:rsidRDefault="00000000" w:rsidRPr="00000000" w14:paraId="0000008E">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Tanenbaum, L. (2015). I am not a slut: Slut-shaming in the age of the Internet. Harper Perennial.</w:t>
      </w:r>
    </w:p>
    <w:p w:rsidR="00000000" w:rsidDel="00000000" w:rsidP="00000000" w:rsidRDefault="00000000" w:rsidRPr="00000000" w14:paraId="0000008F">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Shiyi (2022). "How to Grow Your Business in Xiaohongshu - GPI Translations Blog". Globalization Partners International. Retrieved 2023-07-07.</w:t>
      </w:r>
    </w:p>
    <w:p w:rsidR="00000000" w:rsidDel="00000000" w:rsidP="00000000" w:rsidRDefault="00000000" w:rsidRPr="00000000" w14:paraId="00000090">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Vitak, J., &amp; Ellison, N. B. (2012). ‘There's a network out there you might as well tap’: Exploring the benefits of and barriers to exchanging informational and support based resources on Facebook. </w:t>
      </w:r>
      <w:r w:rsidDel="00000000" w:rsidR="00000000" w:rsidRPr="00000000">
        <w:rPr>
          <w:rFonts w:ascii="Times New Roman" w:cs="Times New Roman" w:eastAsia="Times New Roman" w:hAnsi="Times New Roman"/>
          <w:i w:val="1"/>
          <w:sz w:val="24"/>
          <w:szCs w:val="24"/>
          <w:rtl w:val="0"/>
        </w:rPr>
        <w:t xml:space="preserve">New Media &amp; Society</w:t>
      </w:r>
      <w:r w:rsidDel="00000000" w:rsidR="00000000" w:rsidRPr="00000000">
        <w:rPr>
          <w:rFonts w:ascii="Times New Roman" w:cs="Times New Roman" w:eastAsia="Times New Roman" w:hAnsi="Times New Roman"/>
          <w:sz w:val="24"/>
          <w:szCs w:val="24"/>
          <w:rtl w:val="0"/>
        </w:rPr>
        <w:t xml:space="preserve">, 15, 243e259</w:t>
      </w:r>
    </w:p>
    <w:p w:rsidR="00000000" w:rsidDel="00000000" w:rsidP="00000000" w:rsidRDefault="00000000" w:rsidRPr="00000000" w14:paraId="00000091">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P., Gao, Y., &amp; Chen, S. (2019). Detect Chinese cyber bullying by analyzing user behaviors and language patterns. In 2019 3rd International Symposium on Autonomous Systems (ISAS) (pp. 370-375). IEEE.</w:t>
      </w:r>
    </w:p>
    <w:p w:rsidR="00000000" w:rsidDel="00000000" w:rsidP="00000000" w:rsidRDefault="00000000" w:rsidRPr="00000000" w14:paraId="00000092">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3">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D">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after="240" w:before="240" w:lineRule="auto"/>
        <w:ind w:left="720.0000000000001" w:right="566.929133858267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14680777.2017.1316755"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